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AE6DF" w14:textId="77777777" w:rsidR="00273CE9" w:rsidRPr="00A750C3" w:rsidRDefault="00273CE9" w:rsidP="00273CE9">
      <w:pPr>
        <w:spacing w:line="276" w:lineRule="auto"/>
        <w:jc w:val="both"/>
        <w:rPr>
          <w:b/>
          <w:bCs/>
        </w:rPr>
      </w:pPr>
      <w:r w:rsidRPr="00A750C3">
        <w:rPr>
          <w:b/>
          <w:bCs/>
        </w:rPr>
        <w:t>BSET Council</w:t>
      </w:r>
    </w:p>
    <w:p w14:paraId="189DA937" w14:textId="501ACB42" w:rsidR="00273CE9" w:rsidRPr="005E78EA" w:rsidRDefault="00273CE9" w:rsidP="00273CE9">
      <w:pPr>
        <w:spacing w:line="276" w:lineRule="auto"/>
      </w:pPr>
      <w:r w:rsidRPr="004017E5">
        <w:t xml:space="preserve">The purpose of the </w:t>
      </w:r>
      <w:r>
        <w:t xml:space="preserve">Council </w:t>
      </w:r>
      <w:r w:rsidRPr="004017E5">
        <w:t xml:space="preserve">is to set the strategy for the </w:t>
      </w:r>
      <w:r>
        <w:t>Society</w:t>
      </w:r>
      <w:r w:rsidRPr="004017E5">
        <w:t>, securing its long-term direction towards delivering the charitable object</w:t>
      </w:r>
      <w:r w:rsidR="00C21B6B">
        <w:t>ive</w:t>
      </w:r>
      <w:r w:rsidRPr="004017E5">
        <w:t xml:space="preserve">s. </w:t>
      </w:r>
      <w:r>
        <w:t xml:space="preserve">  </w:t>
      </w:r>
      <w:r w:rsidRPr="005E78EA">
        <w:t>Members elected to Council become Trustees of the Society as a Registered Charity, and therefore have a responsibility to act in accordance with Charity Commission regulations in achieving the Society’s objectives:</w:t>
      </w:r>
    </w:p>
    <w:p w14:paraId="73715AE0" w14:textId="77777777" w:rsidR="00273CE9" w:rsidRPr="005E78EA" w:rsidRDefault="00273CE9" w:rsidP="00273CE9">
      <w:pPr>
        <w:numPr>
          <w:ilvl w:val="0"/>
          <w:numId w:val="1"/>
        </w:numPr>
        <w:spacing w:line="240" w:lineRule="auto"/>
      </w:pPr>
      <w:r w:rsidRPr="005E78EA">
        <w:t>To take part in formulating and regularly reviewing the strategic aims of the organisation;</w:t>
      </w:r>
    </w:p>
    <w:p w14:paraId="5EB8308B" w14:textId="77777777" w:rsidR="00273CE9" w:rsidRPr="005E78EA" w:rsidRDefault="00273CE9" w:rsidP="00273CE9">
      <w:pPr>
        <w:numPr>
          <w:ilvl w:val="0"/>
          <w:numId w:val="1"/>
        </w:numPr>
        <w:spacing w:line="240" w:lineRule="auto"/>
      </w:pPr>
      <w:r w:rsidRPr="005E78EA">
        <w:t>To ensure that the policy and practices of the organisation are in keeping with its aims;</w:t>
      </w:r>
    </w:p>
    <w:p w14:paraId="5B2B375C" w14:textId="77777777" w:rsidR="00273CE9" w:rsidRPr="005E78EA" w:rsidRDefault="00273CE9" w:rsidP="00273CE9">
      <w:pPr>
        <w:numPr>
          <w:ilvl w:val="0"/>
          <w:numId w:val="1"/>
        </w:numPr>
        <w:spacing w:line="240" w:lineRule="auto"/>
      </w:pPr>
      <w:r w:rsidRPr="005E78EA">
        <w:t>To ensure that the organisation functions within the legal and financial requirements of a charitable organisation and strives to achieve best practice.</w:t>
      </w:r>
    </w:p>
    <w:p w14:paraId="2D9AB642" w14:textId="502DB7E0" w:rsidR="00273CE9" w:rsidRPr="00A750C3" w:rsidRDefault="00273CE9" w:rsidP="00273CE9">
      <w:pPr>
        <w:spacing w:line="276" w:lineRule="auto"/>
        <w:jc w:val="both"/>
        <w:rPr>
          <w:b/>
          <w:bCs/>
        </w:rPr>
      </w:pPr>
      <w:r w:rsidRPr="00A750C3">
        <w:rPr>
          <w:b/>
          <w:bCs/>
        </w:rPr>
        <w:t>BSET Trustee</w:t>
      </w:r>
    </w:p>
    <w:p w14:paraId="234ED30D" w14:textId="77777777" w:rsidR="00273CE9" w:rsidRDefault="00273CE9" w:rsidP="00273CE9">
      <w:pPr>
        <w:spacing w:line="276" w:lineRule="auto"/>
        <w:jc w:val="both"/>
      </w:pPr>
      <w:r w:rsidRPr="004017E5">
        <w:t xml:space="preserve">Being a </w:t>
      </w:r>
      <w:r>
        <w:t>BSET Council member/</w:t>
      </w:r>
      <w:r w:rsidRPr="004017E5">
        <w:t xml:space="preserve">Trustee means being able to commit to a number of activities and responsibilities. Trustees must be able, and willing, to give time to the oversight of the organisation and the fulfilment of </w:t>
      </w:r>
      <w:r>
        <w:t xml:space="preserve">the Society’s </w:t>
      </w:r>
      <w:r w:rsidRPr="004017E5">
        <w:t>aims and objectives</w:t>
      </w:r>
      <w:r>
        <w:t>, i</w:t>
      </w:r>
      <w:r w:rsidRPr="004017E5">
        <w:t xml:space="preserve">n addition to attending regular meetings. </w:t>
      </w:r>
      <w:r>
        <w:t xml:space="preserve"> </w:t>
      </w:r>
      <w:r w:rsidRPr="004017E5">
        <w:t xml:space="preserve">This commitment varies according to the variable demands within the Trustee’s portfolio and committees </w:t>
      </w:r>
      <w:r>
        <w:t xml:space="preserve">which </w:t>
      </w:r>
      <w:r w:rsidRPr="004017E5">
        <w:t xml:space="preserve">the Trustee has </w:t>
      </w:r>
      <w:r>
        <w:t>agreed to serve on</w:t>
      </w:r>
      <w:r w:rsidRPr="004017E5">
        <w:t xml:space="preserve">. There must be a personal commitment to the aims and ethos of </w:t>
      </w:r>
      <w:r>
        <w:t>BSET</w:t>
      </w:r>
      <w:r w:rsidRPr="004017E5">
        <w:t xml:space="preserve"> and ensuring good relationships with external organisations, acting to maintain the professional reputation of the </w:t>
      </w:r>
      <w:r>
        <w:t xml:space="preserve">Society </w:t>
      </w:r>
      <w:r w:rsidRPr="004017E5">
        <w:t xml:space="preserve">at all times. </w:t>
      </w:r>
    </w:p>
    <w:p w14:paraId="220361BB" w14:textId="77777777" w:rsidR="00273CE9" w:rsidRDefault="00273CE9" w:rsidP="00273CE9">
      <w:pPr>
        <w:spacing w:line="276" w:lineRule="auto"/>
        <w:jc w:val="both"/>
      </w:pPr>
      <w:r w:rsidRPr="004017E5">
        <w:t xml:space="preserve">The Trustee is a member of </w:t>
      </w:r>
      <w:r>
        <w:t>Council</w:t>
      </w:r>
      <w:r w:rsidRPr="004017E5">
        <w:t xml:space="preserve"> and will contribute to the duty of </w:t>
      </w:r>
      <w:r>
        <w:t>Council</w:t>
      </w:r>
      <w:r w:rsidRPr="004017E5">
        <w:t xml:space="preserve"> ensuring </w:t>
      </w:r>
      <w:r>
        <w:t xml:space="preserve">it </w:t>
      </w:r>
      <w:r w:rsidRPr="004017E5">
        <w:t>works towards the delivery of its charitable objects. To make the appropriate, effective contribution each Trustee should:</w:t>
      </w:r>
    </w:p>
    <w:p w14:paraId="76C90BC3" w14:textId="5A46C6E4" w:rsidR="00273CE9" w:rsidRDefault="00273CE9" w:rsidP="00273CE9">
      <w:pPr>
        <w:pStyle w:val="ListParagraph"/>
        <w:numPr>
          <w:ilvl w:val="0"/>
          <w:numId w:val="5"/>
        </w:numPr>
        <w:spacing w:line="276" w:lineRule="auto"/>
        <w:jc w:val="both"/>
      </w:pPr>
      <w:r w:rsidRPr="004017E5">
        <w:t>Read and be familiar with the Articles of Association, being aware of the Charitable Object</w:t>
      </w:r>
      <w:r w:rsidR="005804D0">
        <w:t>ive</w:t>
      </w:r>
      <w:r w:rsidRPr="004017E5">
        <w:t xml:space="preserve">s of the </w:t>
      </w:r>
      <w:r>
        <w:t>Society</w:t>
      </w:r>
    </w:p>
    <w:p w14:paraId="19D526F6" w14:textId="4293CFD4" w:rsidR="00273CE9" w:rsidRDefault="00273CE9" w:rsidP="00273CE9">
      <w:pPr>
        <w:pStyle w:val="ListParagraph"/>
        <w:numPr>
          <w:ilvl w:val="0"/>
          <w:numId w:val="5"/>
        </w:numPr>
        <w:spacing w:line="276" w:lineRule="auto"/>
        <w:jc w:val="both"/>
      </w:pPr>
      <w:r w:rsidRPr="004017E5">
        <w:t xml:space="preserve">Be familiar with the structure of the </w:t>
      </w:r>
      <w:r>
        <w:t>Society</w:t>
      </w:r>
      <w:r w:rsidRPr="004017E5">
        <w:t xml:space="preserve">, how it functions as an organisation and how it is funded </w:t>
      </w:r>
    </w:p>
    <w:p w14:paraId="21446D3B" w14:textId="4D517199" w:rsidR="00273CE9" w:rsidRDefault="00273CE9" w:rsidP="00273CE9">
      <w:pPr>
        <w:pStyle w:val="ListParagraph"/>
        <w:numPr>
          <w:ilvl w:val="0"/>
          <w:numId w:val="5"/>
        </w:numPr>
        <w:spacing w:line="276" w:lineRule="auto"/>
        <w:jc w:val="both"/>
      </w:pPr>
      <w:r w:rsidRPr="004017E5">
        <w:t xml:space="preserve">Be aware of the current state of its finances by reading the latest annual report and accounts, for the long-term sustainability of the organisation </w:t>
      </w:r>
    </w:p>
    <w:p w14:paraId="1E7FE77A" w14:textId="30B79B86" w:rsidR="00273CE9" w:rsidRDefault="00273CE9" w:rsidP="00273CE9">
      <w:pPr>
        <w:pStyle w:val="ListParagraph"/>
        <w:numPr>
          <w:ilvl w:val="0"/>
          <w:numId w:val="4"/>
        </w:numPr>
        <w:spacing w:line="276" w:lineRule="auto"/>
        <w:jc w:val="both"/>
      </w:pPr>
      <w:r w:rsidRPr="004017E5">
        <w:t xml:space="preserve">Attend each </w:t>
      </w:r>
      <w:r>
        <w:t xml:space="preserve">Council </w:t>
      </w:r>
      <w:r w:rsidRPr="004017E5">
        <w:t>meeting</w:t>
      </w:r>
      <w:r>
        <w:t>, and t</w:t>
      </w:r>
      <w:r w:rsidRPr="004017E5">
        <w:t xml:space="preserve">ake an active and constructive part in the </w:t>
      </w:r>
      <w:r>
        <w:t xml:space="preserve">Council </w:t>
      </w:r>
      <w:r w:rsidRPr="004017E5">
        <w:t xml:space="preserve">discussions and decision making, and accept a fair share of the responsibilities of conducting the business of the </w:t>
      </w:r>
      <w:r>
        <w:t>Council</w:t>
      </w:r>
      <w:r w:rsidRPr="004017E5">
        <w:t xml:space="preserve"> </w:t>
      </w:r>
    </w:p>
    <w:p w14:paraId="2BDFFCC0" w14:textId="2DCBC526" w:rsidR="00273CE9" w:rsidRDefault="00273CE9" w:rsidP="00273CE9">
      <w:pPr>
        <w:pStyle w:val="ListParagraph"/>
        <w:numPr>
          <w:ilvl w:val="0"/>
          <w:numId w:val="5"/>
        </w:numPr>
        <w:spacing w:line="276" w:lineRule="auto"/>
        <w:jc w:val="both"/>
      </w:pPr>
      <w:r w:rsidRPr="004017E5">
        <w:t xml:space="preserve">Work productively with other Trustees </w:t>
      </w:r>
    </w:p>
    <w:p w14:paraId="4AF02BE3" w14:textId="70F0023F" w:rsidR="00273CE9" w:rsidRDefault="00273CE9" w:rsidP="00273CE9">
      <w:pPr>
        <w:pStyle w:val="ListParagraph"/>
        <w:numPr>
          <w:ilvl w:val="0"/>
          <w:numId w:val="5"/>
        </w:numPr>
        <w:spacing w:line="276" w:lineRule="auto"/>
        <w:jc w:val="both"/>
      </w:pPr>
      <w:r w:rsidRPr="004017E5">
        <w:t xml:space="preserve">Conduct all activities in a professional manner to assist in the promotion of the </w:t>
      </w:r>
      <w:r>
        <w:t xml:space="preserve">Society </w:t>
      </w:r>
      <w:r w:rsidRPr="004017E5">
        <w:t xml:space="preserve">and its members </w:t>
      </w:r>
    </w:p>
    <w:p w14:paraId="7AD09102" w14:textId="335A61C8" w:rsidR="00273CE9" w:rsidRDefault="00273CE9" w:rsidP="00273CE9">
      <w:pPr>
        <w:pStyle w:val="ListParagraph"/>
        <w:numPr>
          <w:ilvl w:val="0"/>
          <w:numId w:val="5"/>
        </w:numPr>
        <w:spacing w:line="276" w:lineRule="auto"/>
        <w:jc w:val="both"/>
      </w:pPr>
      <w:r w:rsidRPr="004017E5">
        <w:t xml:space="preserve">Safeguard the reputation and values of the organisation </w:t>
      </w:r>
    </w:p>
    <w:p w14:paraId="2E57E8FF" w14:textId="06CC8887" w:rsidR="00273CE9" w:rsidRDefault="00273CE9" w:rsidP="00273CE9">
      <w:pPr>
        <w:pStyle w:val="ListParagraph"/>
        <w:numPr>
          <w:ilvl w:val="0"/>
          <w:numId w:val="5"/>
        </w:numPr>
        <w:spacing w:line="276" w:lineRule="auto"/>
        <w:jc w:val="both"/>
      </w:pPr>
      <w:r w:rsidRPr="004017E5">
        <w:t xml:space="preserve">Work to raise the profile of the </w:t>
      </w:r>
      <w:r>
        <w:t>Society</w:t>
      </w:r>
      <w:r w:rsidRPr="004017E5">
        <w:t xml:space="preserve">, to promote the organisation to a wider audience to contribute to the future development of the profession and the organisation. </w:t>
      </w:r>
    </w:p>
    <w:p w14:paraId="7D924E6F" w14:textId="77777777" w:rsidR="00273CE9" w:rsidRDefault="00273CE9" w:rsidP="00273CE9">
      <w:pPr>
        <w:spacing w:line="276" w:lineRule="auto"/>
        <w:jc w:val="both"/>
      </w:pPr>
      <w:r w:rsidRPr="004017E5">
        <w:t>The above list is indicative only and not exhaustive. The Trustee will be expected to perform all such additional duties as are reasonably commensurate with the role.</w:t>
      </w:r>
    </w:p>
    <w:p w14:paraId="5717ADA6" w14:textId="77777777" w:rsidR="00273CE9" w:rsidRDefault="00273CE9" w:rsidP="00273CE9">
      <w:pPr>
        <w:spacing w:line="276" w:lineRule="auto"/>
        <w:jc w:val="both"/>
      </w:pPr>
      <w:r>
        <w:br w:type="page"/>
      </w:r>
    </w:p>
    <w:p w14:paraId="5202F0DC" w14:textId="274D1708" w:rsidR="005E78EA" w:rsidRPr="005E78EA" w:rsidRDefault="005E78EA" w:rsidP="00273CE9">
      <w:pPr>
        <w:spacing w:line="276" w:lineRule="auto"/>
      </w:pPr>
      <w:r w:rsidRPr="005E78EA">
        <w:lastRenderedPageBreak/>
        <w:t xml:space="preserve">There will be </w:t>
      </w:r>
      <w:r w:rsidR="00C9153A">
        <w:t>four</w:t>
      </w:r>
      <w:r w:rsidR="00DE57AF">
        <w:t xml:space="preserve"> </w:t>
      </w:r>
      <w:r w:rsidRPr="005E78EA">
        <w:t xml:space="preserve">vacancies arising on </w:t>
      </w:r>
      <w:r w:rsidR="00DE57AF">
        <w:t xml:space="preserve">BSET </w:t>
      </w:r>
      <w:r w:rsidRPr="005E78EA">
        <w:t>Council at the close of the A</w:t>
      </w:r>
      <w:r w:rsidR="00DE57AF">
        <w:t xml:space="preserve">nnual Meeting in June </w:t>
      </w:r>
      <w:r w:rsidR="00C9153A">
        <w:t>2026</w:t>
      </w:r>
      <w:r w:rsidR="00DE57AF">
        <w:t xml:space="preserve"> </w:t>
      </w:r>
      <w:r w:rsidRPr="005E78EA">
        <w:t>as current Council members complete their terms of office.  We would therefore like to invite nominations from the membership for election to the Society’s Council.</w:t>
      </w:r>
    </w:p>
    <w:p w14:paraId="55DF10F8" w14:textId="552F383D" w:rsidR="005E78EA" w:rsidRPr="005E78EA" w:rsidRDefault="005E78EA" w:rsidP="00273CE9">
      <w:pPr>
        <w:spacing w:line="276" w:lineRule="auto"/>
      </w:pPr>
      <w:r w:rsidRPr="005E78EA">
        <w:t>The election is for a three-year term as elected Council member and Trustee.</w:t>
      </w:r>
    </w:p>
    <w:p w14:paraId="1F141806" w14:textId="77777777" w:rsidR="00DE57AF" w:rsidRDefault="005E78EA" w:rsidP="00273CE9">
      <w:pPr>
        <w:spacing w:line="276" w:lineRule="auto"/>
      </w:pPr>
      <w:r w:rsidRPr="005E78EA">
        <w:t xml:space="preserve">The Council meets four times a year in </w:t>
      </w:r>
      <w:r w:rsidR="00DE57AF">
        <w:t xml:space="preserve">January (on-line), March (at the Endovascular Training Course), June (at the Annual Meeting) and October (on-line).  </w:t>
      </w:r>
    </w:p>
    <w:p w14:paraId="699AED42" w14:textId="1E1AC62B" w:rsidR="005E78EA" w:rsidRPr="005E78EA" w:rsidRDefault="005E78EA" w:rsidP="00273CE9">
      <w:pPr>
        <w:spacing w:line="276" w:lineRule="auto"/>
      </w:pPr>
      <w:r w:rsidRPr="005E78EA">
        <w:t xml:space="preserve">Council Members are generally asked to serve on one of the Society’s working committees – Annual Meeting, Education and </w:t>
      </w:r>
      <w:r w:rsidR="00DE57AF">
        <w:t xml:space="preserve">Fellowship, and </w:t>
      </w:r>
      <w:r w:rsidRPr="005E78EA">
        <w:t>Research.</w:t>
      </w:r>
    </w:p>
    <w:p w14:paraId="778CDDC8" w14:textId="1303DE0A" w:rsidR="005E78EA" w:rsidRPr="005E78EA" w:rsidRDefault="005E78EA" w:rsidP="00273CE9">
      <w:pPr>
        <w:spacing w:line="276" w:lineRule="auto"/>
      </w:pPr>
      <w:r w:rsidRPr="005E78EA">
        <w:t xml:space="preserve">Council members are expected to support the functioning of the Society and to participate in its professional activities. </w:t>
      </w:r>
      <w:r w:rsidR="00DE57AF">
        <w:t xml:space="preserve"> </w:t>
      </w:r>
      <w:r w:rsidRPr="005E78EA">
        <w:t>In</w:t>
      </w:r>
      <w:r w:rsidR="00DE57AF">
        <w:t xml:space="preserve"> February</w:t>
      </w:r>
      <w:r w:rsidRPr="005E78EA">
        <w:t xml:space="preserve"> you will be required to mark the abstracts for the A</w:t>
      </w:r>
      <w:r w:rsidR="00DE57AF">
        <w:t>nnual Meeting</w:t>
      </w:r>
      <w:r w:rsidRPr="005E78EA">
        <w:t xml:space="preserve">, and in </w:t>
      </w:r>
      <w:r w:rsidR="00DE57AF">
        <w:t xml:space="preserve">June </w:t>
      </w:r>
      <w:r w:rsidRPr="005E78EA">
        <w:t>attend the A</w:t>
      </w:r>
      <w:r w:rsidR="00DE57AF">
        <w:t xml:space="preserve">nnual Meeting </w:t>
      </w:r>
      <w:r w:rsidRPr="005E78EA">
        <w:t>where you will be involved in marking the prize and poster sessions and chairing sessions.</w:t>
      </w:r>
    </w:p>
    <w:p w14:paraId="72253591" w14:textId="74480986" w:rsidR="005E78EA" w:rsidRPr="005E78EA" w:rsidRDefault="005E78EA" w:rsidP="00273CE9">
      <w:pPr>
        <w:spacing w:line="276" w:lineRule="auto"/>
      </w:pPr>
      <w:r w:rsidRPr="005E78EA">
        <w:t>Elected Council members must declare any form of sanction, suspension or disciplinary censure that has impacted their </w:t>
      </w:r>
      <w:r w:rsidRPr="005E78EA">
        <w:rPr>
          <w:b/>
          <w:bCs/>
        </w:rPr>
        <w:t>good standing</w:t>
      </w:r>
      <w:r w:rsidRPr="005E78EA">
        <w:t> to the Honorary Secretary. </w:t>
      </w:r>
      <w:r w:rsidR="00DE57AF">
        <w:t xml:space="preserve"> </w:t>
      </w:r>
      <w:r w:rsidRPr="005E78EA">
        <w:rPr>
          <w:i/>
          <w:iCs/>
        </w:rPr>
        <w:t>Sharing of this disclosed information will be limited to that which is relevant to the issue, and will only be with those within the Society who have a legitimate need to know; to determine if appointment as a Trustee of the Society is appropriate.</w:t>
      </w:r>
    </w:p>
    <w:p w14:paraId="40BFB87C" w14:textId="77777777" w:rsidR="005E78EA" w:rsidRPr="005E78EA" w:rsidRDefault="005E78EA" w:rsidP="00273CE9">
      <w:pPr>
        <w:spacing w:line="276" w:lineRule="auto"/>
      </w:pPr>
      <w:r w:rsidRPr="005E78EA">
        <w:rPr>
          <w:b/>
          <w:bCs/>
        </w:rPr>
        <w:t>It is important that you speak with your clinical director /medical director to ensure that you can be released for these commitments.</w:t>
      </w:r>
    </w:p>
    <w:p w14:paraId="094C36E1" w14:textId="77777777" w:rsidR="005E78EA" w:rsidRPr="005E78EA" w:rsidRDefault="005E78EA" w:rsidP="00273CE9">
      <w:pPr>
        <w:spacing w:line="276" w:lineRule="auto"/>
      </w:pPr>
      <w:r w:rsidRPr="005E78EA">
        <w:t>The Council’s aim is to represent the views of </w:t>
      </w:r>
      <w:r w:rsidRPr="005E78EA">
        <w:rPr>
          <w:u w:val="single"/>
        </w:rPr>
        <w:t>all</w:t>
      </w:r>
      <w:r w:rsidRPr="005E78EA">
        <w:t> the Society’s members. Nominations are therefore encouraged from across the UK and Ireland, from members working in all sizes of vascular unit, and members at all stages of their consultant careers.</w:t>
      </w:r>
    </w:p>
    <w:p w14:paraId="5CE2D590" w14:textId="1862AD2F" w:rsidR="005E78EA" w:rsidRPr="005E78EA" w:rsidRDefault="005E78EA" w:rsidP="00273CE9">
      <w:pPr>
        <w:spacing w:line="276" w:lineRule="auto"/>
      </w:pPr>
      <w:r w:rsidRPr="005E78EA">
        <w:t xml:space="preserve">To submit your nomination, you </w:t>
      </w:r>
      <w:r w:rsidR="009E654E">
        <w:t xml:space="preserve">should be </w:t>
      </w:r>
      <w:r w:rsidR="00DD3DC8">
        <w:t xml:space="preserve">a </w:t>
      </w:r>
      <w:r w:rsidRPr="005E78EA">
        <w:rPr>
          <w:b/>
          <w:bCs/>
        </w:rPr>
        <w:t>member</w:t>
      </w:r>
      <w:r w:rsidRPr="005E78EA">
        <w:t> of the Society</w:t>
      </w:r>
    </w:p>
    <w:p w14:paraId="5845AFEC" w14:textId="52BF0F8E" w:rsidR="005E78EA" w:rsidRDefault="005E78EA" w:rsidP="00273CE9">
      <w:pPr>
        <w:spacing w:line="276" w:lineRule="auto"/>
      </w:pPr>
      <w:r w:rsidRPr="005E78EA">
        <w:t>The outcome of the election to Council will be announced at the Annual Meeting.</w:t>
      </w:r>
    </w:p>
    <w:p w14:paraId="7CAE7CD4" w14:textId="77777777" w:rsidR="00DD3DC8" w:rsidRPr="00B80408" w:rsidRDefault="00DD3DC8" w:rsidP="00DD3DC8">
      <w:pPr>
        <w:jc w:val="both"/>
        <w:rPr>
          <w:rFonts w:cstheme="minorHAnsi"/>
          <w:b/>
        </w:rPr>
      </w:pPr>
      <w:r w:rsidRPr="00B80408">
        <w:rPr>
          <w:rFonts w:cstheme="minorHAnsi"/>
          <w:b/>
        </w:rPr>
        <w:t>Scoring criteria</w:t>
      </w:r>
    </w:p>
    <w:p w14:paraId="4CF7CE98" w14:textId="77777777" w:rsidR="00DD3DC8" w:rsidRPr="00B80408" w:rsidRDefault="00DD3DC8" w:rsidP="00DD3DC8">
      <w:pPr>
        <w:jc w:val="both"/>
        <w:rPr>
          <w:rFonts w:cstheme="minorHAnsi"/>
        </w:rPr>
      </w:pPr>
      <w:r w:rsidRPr="00B80408">
        <w:rPr>
          <w:rFonts w:cstheme="minorHAnsi"/>
        </w:rPr>
        <w:t>Applications will be scored on the following criteria:</w:t>
      </w:r>
    </w:p>
    <w:p w14:paraId="59BD878A" w14:textId="77777777" w:rsidR="00DD3DC8" w:rsidRPr="00B80408" w:rsidRDefault="00DD3DC8" w:rsidP="00DD3DC8">
      <w:pPr>
        <w:pStyle w:val="ListParagraph"/>
        <w:numPr>
          <w:ilvl w:val="0"/>
          <w:numId w:val="6"/>
        </w:numPr>
        <w:jc w:val="both"/>
        <w:rPr>
          <w:rFonts w:cstheme="minorHAnsi"/>
        </w:rPr>
      </w:pPr>
      <w:r w:rsidRPr="00B80408">
        <w:rPr>
          <w:rFonts w:cstheme="minorHAnsi"/>
        </w:rPr>
        <w:t>Endovascular experience to date</w:t>
      </w:r>
    </w:p>
    <w:p w14:paraId="5705AFAB" w14:textId="77777777" w:rsidR="00DD3DC8" w:rsidRPr="00B80408" w:rsidRDefault="00DD3DC8" w:rsidP="00DD3DC8">
      <w:pPr>
        <w:pStyle w:val="ListParagraph"/>
        <w:numPr>
          <w:ilvl w:val="0"/>
          <w:numId w:val="6"/>
        </w:numPr>
        <w:jc w:val="both"/>
        <w:rPr>
          <w:rFonts w:cstheme="minorHAnsi"/>
        </w:rPr>
      </w:pPr>
      <w:r w:rsidRPr="00B80408">
        <w:rPr>
          <w:rFonts w:cstheme="minorHAnsi"/>
        </w:rPr>
        <w:t>Alignment of endovascular experience in relation to BSET activities in aspects of patient care, service organisation, research and teaching</w:t>
      </w:r>
    </w:p>
    <w:p w14:paraId="10311A9A" w14:textId="77777777" w:rsidR="00DD3DC8" w:rsidRPr="00B80408" w:rsidRDefault="00DD3DC8" w:rsidP="00DD3DC8">
      <w:pPr>
        <w:pStyle w:val="ListParagraph"/>
        <w:numPr>
          <w:ilvl w:val="0"/>
          <w:numId w:val="6"/>
        </w:numPr>
        <w:jc w:val="both"/>
        <w:rPr>
          <w:rFonts w:cstheme="minorHAnsi"/>
        </w:rPr>
      </w:pPr>
      <w:r w:rsidRPr="00B80408">
        <w:rPr>
          <w:rFonts w:cstheme="minorHAnsi"/>
        </w:rPr>
        <w:t>Endovascular training experience</w:t>
      </w:r>
    </w:p>
    <w:p w14:paraId="46D63380" w14:textId="77777777" w:rsidR="00DD3DC8" w:rsidRPr="00B80408" w:rsidRDefault="00DD3DC8" w:rsidP="00DD3DC8">
      <w:pPr>
        <w:pStyle w:val="ListParagraph"/>
        <w:numPr>
          <w:ilvl w:val="0"/>
          <w:numId w:val="6"/>
        </w:numPr>
        <w:jc w:val="both"/>
        <w:rPr>
          <w:rFonts w:cstheme="minorHAnsi"/>
        </w:rPr>
      </w:pPr>
      <w:r w:rsidRPr="00B80408">
        <w:rPr>
          <w:rFonts w:cstheme="minorHAnsi"/>
        </w:rPr>
        <w:t>Quality of personal statement</w:t>
      </w:r>
    </w:p>
    <w:p w14:paraId="014731B0" w14:textId="51B29FDB" w:rsidR="00B80408" w:rsidRPr="00B80408" w:rsidRDefault="00B80408" w:rsidP="00B80408">
      <w:pPr>
        <w:pStyle w:val="ListParagraph"/>
        <w:numPr>
          <w:ilvl w:val="0"/>
          <w:numId w:val="6"/>
        </w:numPr>
        <w:rPr>
          <w:rFonts w:eastAsia="Times New Roman"/>
          <w:color w:val="000000"/>
        </w:rPr>
      </w:pPr>
      <w:r w:rsidRPr="00B80408">
        <w:rPr>
          <w:rFonts w:eastAsia="Times New Roman"/>
          <w:color w:val="000000"/>
        </w:rPr>
        <w:t>Commitment to BSET</w:t>
      </w:r>
    </w:p>
    <w:p w14:paraId="047AC8EE" w14:textId="77777777" w:rsidR="005E78EA" w:rsidRPr="005E78EA" w:rsidRDefault="005E78EA" w:rsidP="00273CE9">
      <w:pPr>
        <w:spacing w:line="276" w:lineRule="auto"/>
      </w:pPr>
      <w:r w:rsidRPr="005E78EA">
        <w:rPr>
          <w:b/>
          <w:bCs/>
        </w:rPr>
        <w:t>Further information</w:t>
      </w:r>
    </w:p>
    <w:p w14:paraId="757AFDEB" w14:textId="3B93F41D" w:rsidR="005E78EA" w:rsidRPr="005E78EA" w:rsidRDefault="005E78EA" w:rsidP="00273CE9">
      <w:pPr>
        <w:spacing w:line="276" w:lineRule="auto"/>
      </w:pPr>
      <w:r w:rsidRPr="005E78EA">
        <w:t>If you require any further information please contact the Honorary Secretary</w:t>
      </w:r>
      <w:r w:rsidR="00B80408">
        <w:t xml:space="preserve"> at office@bset.co.uk</w:t>
      </w:r>
    </w:p>
    <w:p w14:paraId="0A6C07B3" w14:textId="77777777" w:rsidR="005E78EA" w:rsidRPr="005E78EA" w:rsidRDefault="005E78EA" w:rsidP="00273CE9">
      <w:pPr>
        <w:spacing w:line="276" w:lineRule="auto"/>
      </w:pPr>
      <w:r w:rsidRPr="005E78EA">
        <w:rPr>
          <w:b/>
          <w:bCs/>
        </w:rPr>
        <w:t>Deadline</w:t>
      </w:r>
    </w:p>
    <w:p w14:paraId="60B5CC3F" w14:textId="391DB438" w:rsidR="004B1F49" w:rsidRDefault="005E78EA" w:rsidP="00273CE9">
      <w:pPr>
        <w:spacing w:line="276" w:lineRule="auto"/>
      </w:pPr>
      <w:r w:rsidRPr="005E78EA">
        <w:t>Closing date for receipt of nominations will be</w:t>
      </w:r>
      <w:r w:rsidR="00C9153A">
        <w:t xml:space="preserve"> Monday 1</w:t>
      </w:r>
      <w:r w:rsidR="00C9153A" w:rsidRPr="00C9153A">
        <w:rPr>
          <w:vertAlign w:val="superscript"/>
        </w:rPr>
        <w:t>st</w:t>
      </w:r>
      <w:r w:rsidR="00C9153A">
        <w:t xml:space="preserve"> June</w:t>
      </w:r>
    </w:p>
    <w:sectPr w:rsidR="004B1F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1251"/>
    <w:multiLevelType w:val="multilevel"/>
    <w:tmpl w:val="9F26EF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541D6"/>
    <w:multiLevelType w:val="hybridMultilevel"/>
    <w:tmpl w:val="C2D6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62BB0"/>
    <w:multiLevelType w:val="hybridMultilevel"/>
    <w:tmpl w:val="68564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87EA9"/>
    <w:multiLevelType w:val="multilevel"/>
    <w:tmpl w:val="FE62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BC0D92"/>
    <w:multiLevelType w:val="hybridMultilevel"/>
    <w:tmpl w:val="9F702D0C"/>
    <w:lvl w:ilvl="0" w:tplc="EADC97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996109"/>
    <w:multiLevelType w:val="hybridMultilevel"/>
    <w:tmpl w:val="9D62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050883">
    <w:abstractNumId w:val="0"/>
  </w:num>
  <w:num w:numId="2" w16cid:durableId="412550725">
    <w:abstractNumId w:val="3"/>
  </w:num>
  <w:num w:numId="3" w16cid:durableId="1427652586">
    <w:abstractNumId w:val="1"/>
  </w:num>
  <w:num w:numId="4" w16cid:durableId="1505589004">
    <w:abstractNumId w:val="2"/>
  </w:num>
  <w:num w:numId="5" w16cid:durableId="745690003">
    <w:abstractNumId w:val="4"/>
  </w:num>
  <w:num w:numId="6" w16cid:durableId="181676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49"/>
    <w:rsid w:val="00273CE9"/>
    <w:rsid w:val="00383299"/>
    <w:rsid w:val="003D6200"/>
    <w:rsid w:val="004B1F49"/>
    <w:rsid w:val="00500494"/>
    <w:rsid w:val="005804D0"/>
    <w:rsid w:val="00583C71"/>
    <w:rsid w:val="005E78EA"/>
    <w:rsid w:val="00676C43"/>
    <w:rsid w:val="00957D82"/>
    <w:rsid w:val="009E654E"/>
    <w:rsid w:val="00B80408"/>
    <w:rsid w:val="00C21B6B"/>
    <w:rsid w:val="00C9153A"/>
    <w:rsid w:val="00DD3DC8"/>
    <w:rsid w:val="00DE57AF"/>
    <w:rsid w:val="00E143EC"/>
    <w:rsid w:val="00F70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8785"/>
  <w15:chartTrackingRefBased/>
  <w15:docId w15:val="{54CDA8CA-AC88-4545-A954-D4051314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F49"/>
  </w:style>
  <w:style w:type="paragraph" w:styleId="Heading1">
    <w:name w:val="heading 1"/>
    <w:basedOn w:val="Normal"/>
    <w:next w:val="Normal"/>
    <w:link w:val="Heading1Char"/>
    <w:uiPriority w:val="9"/>
    <w:qFormat/>
    <w:rsid w:val="004B1F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49"/>
    <w:rPr>
      <w:rFonts w:eastAsiaTheme="majorEastAsia" w:cstheme="majorBidi"/>
      <w:color w:val="272727" w:themeColor="text1" w:themeTint="D8"/>
    </w:rPr>
  </w:style>
  <w:style w:type="paragraph" w:styleId="Title">
    <w:name w:val="Title"/>
    <w:basedOn w:val="Normal"/>
    <w:next w:val="Normal"/>
    <w:link w:val="TitleChar"/>
    <w:uiPriority w:val="10"/>
    <w:qFormat/>
    <w:rsid w:val="004B1F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49"/>
    <w:pPr>
      <w:spacing w:before="160"/>
      <w:jc w:val="center"/>
    </w:pPr>
    <w:rPr>
      <w:i/>
      <w:iCs/>
      <w:color w:val="404040" w:themeColor="text1" w:themeTint="BF"/>
    </w:rPr>
  </w:style>
  <w:style w:type="character" w:customStyle="1" w:styleId="QuoteChar">
    <w:name w:val="Quote Char"/>
    <w:basedOn w:val="DefaultParagraphFont"/>
    <w:link w:val="Quote"/>
    <w:uiPriority w:val="29"/>
    <w:rsid w:val="004B1F49"/>
    <w:rPr>
      <w:i/>
      <w:iCs/>
      <w:color w:val="404040" w:themeColor="text1" w:themeTint="BF"/>
    </w:rPr>
  </w:style>
  <w:style w:type="paragraph" w:styleId="ListParagraph">
    <w:name w:val="List Paragraph"/>
    <w:basedOn w:val="Normal"/>
    <w:uiPriority w:val="34"/>
    <w:qFormat/>
    <w:rsid w:val="004B1F49"/>
    <w:pPr>
      <w:ind w:left="720"/>
      <w:contextualSpacing/>
    </w:pPr>
  </w:style>
  <w:style w:type="character" w:styleId="IntenseEmphasis">
    <w:name w:val="Intense Emphasis"/>
    <w:basedOn w:val="DefaultParagraphFont"/>
    <w:uiPriority w:val="21"/>
    <w:qFormat/>
    <w:rsid w:val="004B1F49"/>
    <w:rPr>
      <w:i/>
      <w:iCs/>
      <w:color w:val="0F4761" w:themeColor="accent1" w:themeShade="BF"/>
    </w:rPr>
  </w:style>
  <w:style w:type="paragraph" w:styleId="IntenseQuote">
    <w:name w:val="Intense Quote"/>
    <w:basedOn w:val="Normal"/>
    <w:next w:val="Normal"/>
    <w:link w:val="IntenseQuoteChar"/>
    <w:uiPriority w:val="30"/>
    <w:qFormat/>
    <w:rsid w:val="004B1F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49"/>
    <w:rPr>
      <w:i/>
      <w:iCs/>
      <w:color w:val="0F4761" w:themeColor="accent1" w:themeShade="BF"/>
    </w:rPr>
  </w:style>
  <w:style w:type="character" w:styleId="IntenseReference">
    <w:name w:val="Intense Reference"/>
    <w:basedOn w:val="DefaultParagraphFont"/>
    <w:uiPriority w:val="32"/>
    <w:qFormat/>
    <w:rsid w:val="004B1F49"/>
    <w:rPr>
      <w:b/>
      <w:bCs/>
      <w:smallCaps/>
      <w:color w:val="0F4761" w:themeColor="accent1" w:themeShade="BF"/>
      <w:spacing w:val="5"/>
    </w:rPr>
  </w:style>
  <w:style w:type="character" w:styleId="Hyperlink">
    <w:name w:val="Hyperlink"/>
    <w:basedOn w:val="DefaultParagraphFont"/>
    <w:uiPriority w:val="99"/>
    <w:unhideWhenUsed/>
    <w:rsid w:val="005E78EA"/>
    <w:rPr>
      <w:color w:val="467886" w:themeColor="hyperlink"/>
      <w:u w:val="single"/>
    </w:rPr>
  </w:style>
  <w:style w:type="character" w:styleId="UnresolvedMention">
    <w:name w:val="Unresolved Mention"/>
    <w:basedOn w:val="DefaultParagraphFont"/>
    <w:uiPriority w:val="99"/>
    <w:semiHidden/>
    <w:unhideWhenUsed/>
    <w:rsid w:val="005E7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Oliver</dc:creator>
  <cp:keywords/>
  <dc:description/>
  <cp:lastModifiedBy>Jeanette Oliver</cp:lastModifiedBy>
  <cp:revision>7</cp:revision>
  <dcterms:created xsi:type="dcterms:W3CDTF">2025-09-24T16:33:00Z</dcterms:created>
  <dcterms:modified xsi:type="dcterms:W3CDTF">2026-03-24T16:10:00Z</dcterms:modified>
</cp:coreProperties>
</file>